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AE1AB6" w:rsidRDefault="00AE1AB6" w:rsidP="00AE1A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1AB6" w:rsidRDefault="00AE1AB6" w:rsidP="00AE1AB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Приложение № 2</w:t>
      </w:r>
    </w:p>
    <w:p w:rsidR="00AE1AB6" w:rsidRDefault="00AE1AB6" w:rsidP="00AE1AB6">
      <w:pPr>
        <w:spacing w:after="0" w:line="240" w:lineRule="auto"/>
        <w:jc w:val="right"/>
        <w:rPr>
          <w:rFonts w:ascii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к ООП СОО</w:t>
      </w:r>
    </w:p>
    <w:p w:rsidR="00AE1AB6" w:rsidRDefault="00AE1AB6" w:rsidP="00AE1AB6">
      <w:pPr>
        <w:spacing w:after="0" w:line="235" w:lineRule="auto"/>
        <w:jc w:val="right"/>
        <w:rPr>
          <w:rFonts w:ascii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ФОС</w:t>
      </w:r>
    </w:p>
    <w:p w:rsidR="00AE1AB6" w:rsidRDefault="00AE1AB6" w:rsidP="00AE1AB6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AE1AB6" w:rsidRDefault="00AE1AB6" w:rsidP="00AE1A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1AB6" w:rsidRDefault="00AE1AB6" w:rsidP="00AE1A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D2DB9" w:rsidRPr="006D2DB9" w:rsidRDefault="006D2DB9" w:rsidP="006D2DB9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D2DB9" w:rsidRPr="006D2DB9" w:rsidRDefault="006D2DB9" w:rsidP="006D2DB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6D2DB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6D2DB9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09668B" w:rsidRPr="006D6DF3" w:rsidRDefault="0009668B" w:rsidP="006D2DB9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6D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История</w:t>
      </w:r>
      <w:r w:rsidRPr="006D6D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p w:rsid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№1                            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 «Мир и Русь в период раннего Средневековья»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5"/>
        <w:gridCol w:w="5035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«Единое государство, единый закон, единая религия» - это было основным правилом императора Византии: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1.Феодосия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2. Василия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3. Юстиниана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 На пересечении двух торговых путей – сухопутного из Европы в Азию и морского из Средиземного моря в Черное – стоял: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Александрия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Антиохия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Константинополь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Рим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3.Сборник законов, составленный при императоре Византии Юстиниане, назывался: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«Правда императора Юстиниана»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«Кодекс императора Юстиниана»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«Закон императора Юстиниана»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4. Главой православной церкви в Византии был: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римский папа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патриарх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епископ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 Какой язык стал главным в Византии?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Латинский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Греческий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арабский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   Установите соответствие между элементами левого и правого столбиков. Одному элементу левого столбика соответствует один элемент правого.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3"/>
              <w:gridCol w:w="2876"/>
            </w:tblGrid>
            <w:tr w:rsidR="0009668B" w:rsidRPr="0009668B" w:rsidTr="006F512D">
              <w:tc>
                <w:tcPr>
                  <w:tcW w:w="2501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понятие</w:t>
                  </w:r>
                </w:p>
              </w:tc>
              <w:tc>
                <w:tcPr>
                  <w:tcW w:w="3817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определение</w:t>
                  </w:r>
                </w:p>
              </w:tc>
            </w:tr>
            <w:tr w:rsidR="0009668B" w:rsidRPr="0009668B" w:rsidTr="006F512D">
              <w:tc>
                <w:tcPr>
                  <w:tcW w:w="2501" w:type="dxa"/>
                </w:tcPr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мозаика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ind w:left="72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фреска</w:t>
                  </w: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икона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ind w:left="72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алтарь</w:t>
                  </w: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миниатюра</w:t>
                  </w:r>
                </w:p>
              </w:tc>
              <w:tc>
                <w:tcPr>
                  <w:tcW w:w="3817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А. изображение Бога, святых, исполненное на деревянной доске, являющееся предметом поклонения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Б. иллюстрации, помещавшиеся в книгах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 xml:space="preserve">В. живописное изображение, составленное из кусочков                                                       </w:t>
                  </w: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lastRenderedPageBreak/>
                    <w:t>непрозрачного стекла или цветных камней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Г. многоцветная роспись по сырой штукатурке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Д. важнейшая (восточная) часть христианского храма, где                                                           проводится богослужение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7. Земельное владение, передаваемое по наследству, за которое надо было нести военную службу: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барщина;                                   в) феод;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оброк;                                        г) десятина.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8. В Средние века не существовало сословия: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крестьяне;                                 в) феодалы;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наёмные рабочие;                    г) духовенство.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9. Кем были рыцари по отношению к баронам и виконтам: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вассалами;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слугами;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сеньорами.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 . Кто был сеньором по отношению к герцогам и графам: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виконты;                                  в) короли;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бароны;                                   г) рыцари.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11 .Работы крестьян в хозяйстве феодала – это…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барщина;                                  в) десятина;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оброк;                                       г) месячина.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При натуральном хозяйстве продукты приготавливались: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для собственного потребления;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для продажи;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для обмена.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13.  Империя Карла Великого возникла в: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500 г.;                                       в) 700  г.;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800 г.;                                      г) 900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14.  Германские племена, населявшие Скандинавский полуостров: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англы;                                       в) норманны;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саксы;                                       г) бритты.</w:t>
            </w: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</w:t>
            </w: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15. Древнерусское государство сложилось в: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7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VII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   2) начале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IX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3) конце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VIII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  4) конце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IX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21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16.  Объезд киевским князем с дружиной своих земель для сбора дани: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8"/>
              </w:numPr>
              <w:spacing w:after="0" w:line="23" w:lineRule="atLeast"/>
              <w:ind w:hanging="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Колонизация                         3) полюдье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8"/>
              </w:numPr>
              <w:spacing w:after="0" w:line="23" w:lineRule="atLeast"/>
              <w:ind w:hanging="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повинности                          4) налог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92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17.   Крещение на Руси привело к: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Прекращению связей с Византией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3) упадку древнерусской культуры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Полному искоренению язычества 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4) укреплению государственности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28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18.  Установление в Древней Руси новой системы сбора дани – уроков, погостов было: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Результатом деятельности княгини Ольги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3) принятия «Устава» Владимира Мономаха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Принятия Русской правды            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4) походок князя Святослава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64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19.  Какой год считается датой крещения Руси?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1)    </w:t>
            </w:r>
            <w:smartTag w:uri="urn:schemas-microsoft-com:office:smarttags" w:element="metricconverter">
              <w:smartTagPr>
                <w:attr w:name="ProductID" w:val="970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970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   2) </w:t>
            </w:r>
            <w:smartTag w:uri="urn:schemas-microsoft-com:office:smarttags" w:element="metricconverter">
              <w:smartTagPr>
                <w:attr w:name="ProductID" w:val="980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980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3) 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988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  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4) </w:t>
            </w:r>
            <w:smartTag w:uri="urn:schemas-microsoft-com:office:smarttags" w:element="metricconverter">
              <w:smartTagPr>
                <w:attr w:name="ProductID" w:val="101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1015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 2.                        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 «Европа, Азия и Русь в эпоху классического Средневековья»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5"/>
        <w:gridCol w:w="5335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Глава христианской церкви в Западной Европе: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император Византии;              в) епископ;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папа римский;                          г) патриарх.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 Посланцы для распространения христианства: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миссионеры;                             в) аббаты;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викинги;                                    г) прихожане.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3. Противники господствующего вероучения церкви – это…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голяки;                                      в) еретики;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католики;                                 г) иезуиты.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4. Форма власти, утвердившаяся в Европе в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XIV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XVI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вв.: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абсолютная монархия;               в) феодальная раздробленность;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республика;                                г) сословно-представительная монархия.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5. В какой период длилась Столетняя война?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а) 1337-1453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1347-1463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1237-1353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1437-1553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 Основной причиной Столетней войны было: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 стремление стран прославиться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желание обогатиться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стремление вернуть утраченные земли и завоевать новые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не знаю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7. Найдите правильный ответ: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английская армия к войне была лучше подготовлена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во французском войске были наемники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английское войско возглавляли крупные феодалы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верно а), в)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8. Автор знаменитой "Моны Лизы" ("Джоконда"):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Микеланджело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Леонардо да Винчи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Рафаэль де Санти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Харменс ван Рейн Рембрандт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9. Кто был непревзойденным мастером изображения женских образов (мадонн):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Микеланджело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Леонардо да Винчи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Рафаэль де Санти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Харменс ван Рейн Рембрандт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10. В состав Избранной Рады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не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входил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А.Адашев      2) М.Скуратов-Бельский   3) И.Висковатый   4) Сильвестр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11. Согласно приговору Земского собора 1550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подтверждалось существование местничества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2)местничество полностью упразднялось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3) запрещались местнические споры воевод во время походов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4) вводилась система кормлений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По Судебнику 1550 г. Наиболее важные судебные дела  решались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По Судебнику 1550 г. Наиболее важные судебные дела  решались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в Московской Боярской думе   2) волостелями   3) наместниками   4) епископами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13.  Судебником 1550 г.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 не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устанавливалось(-лась)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отмена податных привилегий монастырей      2) запрет обращать в холопов боярских детей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3) расширение полномочий наместников             4) ограничение перехода крестьян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14. Посольский, Разрядный, Стрелецкий – названия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судов   2) дворцов   3) приказов   4) дворов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15. Введение Опричнины относится к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1551 г.   2) 1556 г.   3) 1565 г.   4) 1572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16.  1223  год – год сражения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на реке Воже,   Б) на реке Неве,   В) на реке Калка,  Г) на реке Угре,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17.  1236 – 1242 года  -  походы на Русь хана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Мамая,   Б) Чингизхана,   В) Тохтамыша,   Г) Батыя.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18.  Невская битва произошла 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1223 г.,    Б) 1234 г.,    В) 1240 г.,    Г) 1242 г.,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19.   Дата Ледового побоища –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1223 г.,    Б) 1234 г.,    В) 1240 г.,    Г) 1242 г.,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pBdr>
                <w:bottom w:val="single" w:sz="6" w:space="1" w:color="auto"/>
              </w:pBdr>
              <w:tabs>
                <w:tab w:val="right" w:pos="10347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20.  Разрешение, даваемое князю на княжение, называлось……………….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№3.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Тестирование: «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Россия и Мир в середине 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val="en-US" w:eastAsia="ru-RU" w:bidi="ru-RU"/>
        </w:rPr>
        <w:t>XVII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 – 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val="en-US" w:eastAsia="ru-RU" w:bidi="ru-RU"/>
        </w:rPr>
        <w:t>XVIII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 в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».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5122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Вариант 1.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«3»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1.1. Дайте определение: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Земский собор, интервенция, оброк, крепостные крестьяне, мануфактура, самодержавие, Сенат.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1.2. Какие события связаны с датами: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1613 – 1645 гг., 1649 г., 1682/1689 – 1725 гг., 27 июня 1709 г., 1741 – 1761 гг., 1785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1.3. Верны ли следующие утверждения? (да, нет)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царь из династии Романовых был избран на царство Земским собором.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«Манифест о вольности дворянской» был принят  Екатериной Великой.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Медный бунт произошёл в период правления царя Михаила Фёдоровича.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Активное проникновение западноевропейских образцов культуры связано с именем Петра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«4»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2.1. По какому принципу образован ряд: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 Годунов, Лжедмитрий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Василий Шуйский, Лжедмитрий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«семибоярщина»;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И.Болотников, С.Разин, К.Булавин, Е.Пугачёв;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Император, генерал – прокурор Сената, Сенат, Синод, коллегии, губернаторы;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П.А.Румянцев, П.С.Салтыков, Г.А.Спиридов, А.В.Суворов, Г.А.Потёмкин, Ф.Ф.Ушаков.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2.2.  Расставьте события в хронологическом порядке, проставьте даты: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А. начало царствования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окончание Северной войны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основание Санкт – Петербурга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Г. окончание Смуты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Д. крестьянская война под предводительством Е.И.Пугачёва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«5»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Задание 3. Дайте характеристику итогов правления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(во внутренней и внешней политике). Как реформы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повлияли на дальнейшее развитие России?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Какие важнейшие события в Мире происходили в эту эпоху?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Вариант 2.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«3»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1.1. Дайте определение: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Барщина, сословие, протекционизм, дворцовые перевороты, коллегии, секуляризация, «просвещённый абсолютизм».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1.2. Какие события связаны с датами: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1645 - 1676 гг., 1670 – 1671 гг., 1700 – 1721 гг., 1762 – 1796 гг., 1773 – 1775 гг., 1785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1.3. Верны ли следующие утверждения? (да, нет)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 Петре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продвижение по военной и гражданской службе зависело от происхождения.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Регулярная армия и флот были созданы царём Алексеем Михайловичем.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Россия участвовала в трёх разделах Речи Посполитой.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Сословные привилегии дворянства были подтверждены «Жалованной грамотой», данной императрицей Елизаветой Петровной.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«4»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2.1. По какому принципу образован ряд: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П.Ляпунов, Д.Заруцкий, К.Минин, Д.Пожарский;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Царь, Земский собор, Боярская дума, приказы, воеводы, земские и губные старосты;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Екатерина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Пётр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Анна Иоанновна, Елизавета Петровна, Пётр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Екатерина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иметь земли с крепостными крестьянами, право торговли, освобождение от службы и от телесных наказаний.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2.2.  Расставьте события в хронологическом порядке, проставьте даты: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А. принятие Табели о рангах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царствование Елизаветы Петровны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В. начало самостоятельного правления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Г. губернская реформа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Д. Соборное уложение Алексея Михайловича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«5»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Задание 3. Каковы итоги правления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(во внутренней и внешней политике)? Почему её правление называют «золотым веком» русского дворянства?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Какие важнейшие события в Мире происходили в эту эпоху?</w:t>
            </w:r>
          </w:p>
        </w:tc>
      </w:tr>
    </w:tbl>
    <w:p w:rsidR="0009668B" w:rsidRPr="0009668B" w:rsidRDefault="0009668B" w:rsidP="0009668B">
      <w:pPr>
        <w:keepNext/>
        <w:keepLines/>
        <w:widowControl w:val="0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>№4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 xml:space="preserve">                   Тестирование 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«Россия в 1900  - 1916 гг.»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70"/>
        </w:tabs>
        <w:spacing w:after="0" w:line="23" w:lineRule="atLeast"/>
        <w:ind w:left="1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5"/>
          <w:sz w:val="24"/>
          <w:szCs w:val="24"/>
          <w:lang w:eastAsia="ru-RU" w:bidi="ru-RU"/>
        </w:rPr>
        <w:t>1.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Идея «маленькой победоносной войны»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Зубатову; В) Ермолову; С) Куропаткыну; Д) Плеве;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70"/>
        </w:tabs>
        <w:spacing w:after="0" w:line="23" w:lineRule="atLeast"/>
        <w:ind w:left="1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8"/>
          <w:sz w:val="24"/>
          <w:szCs w:val="24"/>
          <w:lang w:eastAsia="ru-RU" w:bidi="ru-RU"/>
        </w:rPr>
        <w:t>2.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Предложение об организации встречи обиженного народа с царём в январе </w:t>
      </w:r>
      <w:smartTag w:uri="urn:schemas-microsoft-com:office:smarttags" w:element="metricconverter">
        <w:smartTagPr>
          <w:attr w:name="ProductID" w:val="1905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2"/>
            <w:sz w:val="24"/>
            <w:szCs w:val="24"/>
            <w:lang w:eastAsia="ru-RU" w:bidi="ru-RU"/>
          </w:rPr>
          <w:t>1905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. выдвинул: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Милюков; В) Гучков; С) Гапон; Д) Чернов;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3.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В Манифесте 17 октября 1905 года было обещано: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46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Созвать Государственную Думу;                             В) Наделить крестьян землёй;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4435"/>
        </w:tabs>
        <w:spacing w:after="0" w:line="23" w:lineRule="atLeast"/>
        <w:ind w:left="48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4"/>
          <w:sz w:val="24"/>
          <w:szCs w:val="24"/>
          <w:lang w:eastAsia="ru-RU" w:bidi="ru-RU"/>
        </w:rPr>
        <w:t xml:space="preserve">     С) Принять Конституцию;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ab/>
        <w:t xml:space="preserve">                          Д) Установить в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en-US" w:eastAsia="ru-RU" w:bidi="ru-RU"/>
        </w:rPr>
        <w:t>Poc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с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en-US" w:eastAsia="ru-RU" w:bidi="ru-RU"/>
        </w:rPr>
        <w:t>uu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демократию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3"/>
          <w:sz w:val="24"/>
          <w:szCs w:val="24"/>
          <w:lang w:eastAsia="ru-RU" w:bidi="ru-RU"/>
        </w:rPr>
        <w:t>4.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Политика форсированного разрушения общины связана с: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2" w:firstLine="466"/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А) попыткой создать класс мелких и средних собственников;                       В) остротой аграрного </w:t>
      </w: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вопроса  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2" w:firstLine="466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С) форсированием освоения малозаселённых земель;  Д) тем, что совместная жизнь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крестьян облегчит работу революционерам;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5.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Столыпинская аграрная реформа фактически предусматривала: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42" w:right="442"/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А) Сохранение помещичьего землевладения;           В) Отмену помещичьего землевладения;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42" w:right="44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С) Укрепление общинного землевладения;            Д) Передачу пахотных земель в аренду;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6.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Серебряный век русской культуры приходится: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1" w:right="1325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А) На 60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90-е гг. 19 века;       В) На 40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60-е гг. 19 века;         С) На начало 20 века;        Д) На первую четверть 20 века;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 w:bidi="ru-RU"/>
        </w:rPr>
        <w:t>7.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Сословием в России считали: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Кулачество;               В) Духовенство;                 С) Крестьянство;                  Д) Рабочих;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8.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Создатель первого в России самолёта: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Можайский;                  В) Циолковский;                  С) Жуковский;              Д) Нестеров;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9.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Главным препятствием в преобладании России на Дальнем Востоке был (была):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Корея;                         В) Китай;                       С) США;                               Д )Япония;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2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10.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В петиции рабочих 9 января 1905 года содержались требования: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04" w:right="88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Как экономические, так и политические;         В) Экономические;          С) Политические;                Д) Бытового плана;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2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 w:bidi="ru-RU"/>
        </w:rPr>
        <w:t>11.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 xml:space="preserve">Проект Манифеста 17 октября </w:t>
      </w:r>
      <w:smartTag w:uri="urn:schemas-microsoft-com:office:smarttags" w:element="metricconverter">
        <w:smartTagPr>
          <w:attr w:name="ProductID" w:val="1905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1"/>
            <w:sz w:val="24"/>
            <w:szCs w:val="24"/>
            <w:lang w:eastAsia="ru-RU" w:bidi="ru-RU"/>
          </w:rPr>
          <w:t>1905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. разработал: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Столыпин;           В) Витте;             С) Булыгин;               Д) Плеве;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353" w:hanging="33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12.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Первым актом правительства Столыпина стал указ от 9 ноября </w:t>
      </w:r>
      <w:smartTag w:uri="urn:schemas-microsoft-com:office:smarttags" w:element="metricconverter">
        <w:smartTagPr>
          <w:attr w:name="ProductID" w:val="1906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2"/>
            <w:sz w:val="24"/>
            <w:szCs w:val="24"/>
            <w:lang w:eastAsia="ru-RU" w:bidi="ru-RU"/>
          </w:rPr>
          <w:t>1906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., главная идея которого: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br/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Разрушение крестьянской общины;                      В) Ограничение помещичьего землевладения;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С) Ликвидация общинной собственности;                 Д) Введение частной собственности;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 3. В социально-классовых отношениях в России в н. 20 века самым острым было противоречие: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         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А) Между помещиками и крестьянами;                      В) Между предпринимателями и рабочими;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   С) Между русскими и инородцами;                            Д) Между дворянами и боярами;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14.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Широкую известность Столыпину принесла деятельность на посту губернатора в городе: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Ярославле;                  В) Воронеже;                С) Саратове;                 Д) Петербурге;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15.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Использовала террор партия: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Меньшевиков;               В) Большевиков;               С) Эсеров;                    С) Анархистов;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16.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Формула «Сначала успокоение, а потом реформы»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6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Николаю 2-му;                     В) Витте;                 С) Плеве;                          Д) Столыпину;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8"/>
          <w:sz w:val="24"/>
          <w:szCs w:val="24"/>
          <w:lang w:eastAsia="ru-RU" w:bidi="ru-RU"/>
        </w:rPr>
        <w:t>17.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Идея «полицейского социализма»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5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Столыпину;                В) Бенкендорфу;                 С) Плеве;                           Д) Зубатову;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 5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                Эссе по заданиям периода Великой Отечественной войны.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Тематика: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отступление Красной Армии в 1941 году;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 Ленинграда;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советского руководства на начальном этапе войны;</w:t>
      </w: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№6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                          </w:t>
      </w: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>Тестирование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«</w:t>
      </w:r>
      <w:r w:rsidRPr="0009668B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 w:bidi="ru-RU"/>
        </w:rPr>
        <w:t>СССР в 1960-е – 1980-е гг.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».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8"/>
        <w:gridCol w:w="5392"/>
      </w:tblGrid>
      <w:tr w:rsidR="0009668B" w:rsidRPr="0009668B" w:rsidTr="006F512D"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56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СССР в середине 60-х - середине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14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80-х годов.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12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Первый </w:t>
            </w:r>
            <w:r w:rsidRPr="0009668B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вариант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6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Укажите правильный ответ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В качестве «ядра политической системы» советского общества статья 6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Конституции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1977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определила: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Политбюро ЦК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общенародное государство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особое руководящее положение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советский народ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ind w:left="72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6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Граждан, не разделяющих официальную идеологию, противостоящих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действиям властей, в СССР называли: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348"/>
                <w:tab w:val="left" w:pos="301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«оппозиционерами»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«космополитами»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348"/>
                <w:tab w:val="left" w:pos="300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«диссидентами»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«теневиками»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48"/>
                <w:tab w:val="left" w:pos="3000"/>
              </w:tabs>
              <w:autoSpaceDE w:val="0"/>
              <w:autoSpaceDN w:val="0"/>
              <w:adjustRightInd w:val="0"/>
              <w:spacing w:after="0" w:line="23" w:lineRule="atLeast"/>
              <w:ind w:left="74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Министром иностранных дел СССР на протяжении почти 30 лет являлся: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54"/>
                <w:tab w:val="left" w:pos="2868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Ю. В. Андропов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В. М. Молотов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54"/>
                <w:tab w:val="left" w:pos="2856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А. А. Громыко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М. А. Суслов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54"/>
                <w:tab w:val="left" w:pos="2856"/>
              </w:tabs>
              <w:autoSpaceDE w:val="0"/>
              <w:autoSpaceDN w:val="0"/>
              <w:adjustRightInd w:val="0"/>
              <w:spacing w:after="0" w:line="23" w:lineRule="atLeast"/>
              <w:ind w:left="14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Систему мер по усилению экономического и военного вмешательства СССР и его союзников по Варшавскому договору во внутренние дела стран Восточной Европы называли: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81"/>
                <w:tab w:val="left" w:pos="282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«доктриной Брежнева»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«Пражской весной»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81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«планом Маршалла»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«мирным сосуществованием»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81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ind w:left="19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" w:right="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Нобелевский комитет присудил премию 1970 года в области литературы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с формулировкой «За ту этическую силу, с какой он развивает бесценные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традиции   русской литературы 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62"/>
                <w:tab w:val="left" w:pos="290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Ф. Абрамову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Л. Солженицыну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62"/>
                <w:tab w:val="left" w:pos="2906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В. Астафьеву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В. Шукшину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62"/>
                <w:tab w:val="left" w:pos="2906"/>
              </w:tabs>
              <w:autoSpaceDE w:val="0"/>
              <w:autoSpaceDN w:val="0"/>
              <w:adjustRightInd w:val="0"/>
              <w:spacing w:after="0" w:line="23" w:lineRule="atLeast"/>
              <w:ind w:left="19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А.   Социальная   сфера   в   СССР   финансировалась   по   остаточному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принципу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Б. К началу 1980-х г. в СССР была самая низкая смертность в мире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64"/>
                <w:tab w:val="left" w:pos="2909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верно только 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верны и А, и Б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64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верно только Б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неверны и А, и Б.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  <w:br w:type="column"/>
            </w:r>
          </w:p>
        </w:tc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lastRenderedPageBreak/>
              <w:t xml:space="preserve">Выберите </w:t>
            </w:r>
            <w:r w:rsidRPr="0009668B">
              <w:rPr>
                <w:rFonts w:ascii="Times New Roman" w:eastAsia="Arial Unicode MS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верные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3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Об укреплении позиций партийно-государственной номенклатуры после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смещения Хрущева свидетельствовали следующие факты: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усиление роли военного руководства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возрастание численности управленцев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восстановление отраслевых министерств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прекращение преследований инакомыслящих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восхваление руководителя партии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right="2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8.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Государства-участники Совещания по безопасности и сотрудничеству в Европе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(СБСЕ) признали первостепенную важность следующих принципов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взаимоотношений: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неприменение силы или угрозы силой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ограничение стратегических вооружений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уважение базовых прав и свобод человека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совместная борьба с международным терроризмом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нерушимость границ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right="41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9.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Права граждан, добавленные в новую Конституцию (по сравнению с Основным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 xml:space="preserve">Законом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1936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.):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труд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прямое равное избирательное право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свободу совести, слова, печати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пенсионное обеспечение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жилище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5"/>
                <w:sz w:val="24"/>
                <w:szCs w:val="24"/>
                <w:lang w:eastAsia="ru-RU" w:bidi="ru-RU"/>
              </w:rPr>
              <w:t>10.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Из перечисленных событий относятся к 1970-м гг.: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смещение Н. Хрущева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празднование 50-летия Октябрьской революции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смерть Л. Брежнева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ind w:right="768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программа «широкомасштабного экономического эксперимента»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Ю.Андропова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первый визит президента США в Советский Союз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11.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Заполните пропуски: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за правозащитную деятельность была присуждена Нобелевская премия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3922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академику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.  За активную деятельность  против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6451"/>
              </w:tabs>
              <w:spacing w:after="0" w:line="23" w:lineRule="atLeast"/>
              <w:ind w:left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lastRenderedPageBreak/>
              <w:t>политики властей ученый был сослан в город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 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3"/>
        <w:gridCol w:w="5247"/>
      </w:tblGrid>
      <w:tr w:rsidR="0009668B" w:rsidRPr="0009668B" w:rsidTr="006F512D"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СССР в середине 60-х - середине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80-х годов.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pacing w:val="-2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pacing w:val="-2"/>
                <w:sz w:val="24"/>
                <w:szCs w:val="24"/>
                <w:lang w:eastAsia="ru-RU" w:bidi="ru-RU"/>
              </w:rPr>
              <w:t>Второй вариант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правильный ответ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    Основной Закон Советской страны, принятый в 1977г., стал по счету: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650"/>
                <w:tab w:val="left" w:pos="316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второй Конституцией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четвертой Конституцией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650"/>
                <w:tab w:val="left" w:pos="3139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третьей Конституцией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пятой Конституцией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•2.  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Инициатором и руководителем экономической реформы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pacing w:val="-1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.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619"/>
                <w:tab w:val="left" w:pos="288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Ю. Андропов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А. Косыгин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619"/>
                <w:tab w:val="left" w:pos="2875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Л. Брежнев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Н. Хрущев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Территория суверенного государства, которую оккупировали советские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войска в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1979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07"/>
                <w:tab w:val="left" w:pos="3271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Афганистан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Сирия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07"/>
                <w:tab w:val="left" w:pos="325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Венгрия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Чехословакии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  <w:t>4.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Признанным духовным лидером правозащитного движения в СССР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Ю.Даниэль      2) А. Гинзбург     3) В. Орлов    4) А. Сахаров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3"/>
                <w:sz w:val="24"/>
                <w:szCs w:val="24"/>
                <w:lang w:eastAsia="ru-RU" w:bidi="ru-RU"/>
              </w:rPr>
              <w:t>5.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Вынуждены были покинуть страну и работать за пределами СССР: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О. Ефремов, М. Захаров, Г. Товстоногов, А. Эфрос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Высоцкий, А. Галич, Ю. Ким, Б. Окуджава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Аксенов, В. Войнович, А. Солженицын, А. Тарковский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все названные деятели культуры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6.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А. В 1980-е гг. СССР резко увеличивал поставки продовольствия за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рубеж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Б. Главным источником средств для закупки продовольствия для СССР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 экспорт нефти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610"/>
                <w:tab w:val="left" w:pos="326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верно только 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верны и А, и Б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610"/>
                <w:tab w:val="left" w:pos="326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верно только Б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неверны и А, и Б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верные 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О возврате брежневского руководства к привычной для аппарата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управления свидетельствовали: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упразднение совнархозов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отмена ротации партноменклатуры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системы льгот и привилегий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отказ от критики культа личности Сталина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развертывание критики и самокритики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Выберите верные 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 возврате брежневского руководства к привычной для аппарата системе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управления свидетельствовали: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упразднение совнархозов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отмена ротации партноменклатуры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системы льгот и привилегий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критики культа личности Сталина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развертывание критики и самокритики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8.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Главными положениями реформы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в промышленности стали: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акционерных предприятий и обществ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резкое уменьшение планируемых показателей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учреждение на предприятиях фондов материального поощрения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самоуправления предприятий (хозрасчета)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управления промышленностью через совнархозы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9.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 Конституции СССР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1977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закреплялись следующие положения: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«новой социальной и интернациональной общности» — советском народе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полной ликвидации частной собственности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построении первой фазы коммунизма — социализма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руководящей и направляющей роли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 обострении идеологической борьбы в современном мире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5"/>
                <w:sz w:val="24"/>
                <w:szCs w:val="24"/>
                <w:lang w:eastAsia="ru-RU" w:bidi="ru-RU"/>
              </w:rPr>
              <w:t>10.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Неудачи экономических реформ, начатых в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., объяснялись: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снижением темпов роста национального дохода СССР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износом и старением используемого оборудования, техники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сокращением трудоспособного населения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неблагоприятными погодными условиями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сохранением    командно-административных    методов управления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11 .Заполните пропуски: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Заключительный акт Совещания по безопасности и сотрудничеству в Европе был подписан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2532"/>
                <w:tab w:val="left" w:leader="underscore" w:pos="5287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1 августа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года в городе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главами   35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государств.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№7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Темы рефератов по истории России для 10- 11 классов: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Николай </w:t>
      </w:r>
      <w:r w:rsidRPr="00096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последний император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П.А. Столыпин: одинокий реформатор.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«Серебряный век» русской культуры.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Роль России в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Мировой войне (1914 – 1918гг.).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Российская революция (1905 – 1907 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В.И. Ленин – революционер и государственный деятель.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Двоевластие: Россия на распутье (февраль – октябрь 1917 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Политические партии, общественные движения до и после октября 1917 года в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трагедия гражданской войны в России 1918 – 1922 гг.?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ind w:hanging="4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И.В. Сталин: вождь народов или тиран?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Политические процессы 30-х годов.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Культура Советской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НЭП, его сущность, демонтаж и последствия.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«Великий перелом». Становление экономической модели сталинизма.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Политика коллективизации в СССР в 30-е годы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XX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Российская государственная символика: 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Выдающаяся личность в истории нашей страны.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политика в СССР: достижения и издержки </w:t>
      </w:r>
    </w:p>
    <w:p w:rsidR="00B85C6F" w:rsidRDefault="00B85C6F"/>
    <w:sectPr w:rsidR="00B85C6F" w:rsidSect="00D40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upperRoman"/>
        <w:numRestart w:val="eachPage"/>
      </w:footnotePr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AA1" w:rsidRDefault="00B97AA1" w:rsidP="006D2DB9">
      <w:pPr>
        <w:spacing w:after="0" w:line="240" w:lineRule="auto"/>
      </w:pPr>
      <w:r>
        <w:separator/>
      </w:r>
    </w:p>
  </w:endnote>
  <w:endnote w:type="continuationSeparator" w:id="0">
    <w:p w:rsidR="00B97AA1" w:rsidRDefault="00B97AA1" w:rsidP="006D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AA1" w:rsidRDefault="00B97AA1" w:rsidP="006D2DB9">
      <w:pPr>
        <w:spacing w:after="0" w:line="240" w:lineRule="auto"/>
      </w:pPr>
      <w:r>
        <w:separator/>
      </w:r>
    </w:p>
  </w:footnote>
  <w:footnote w:type="continuationSeparator" w:id="0">
    <w:p w:rsidR="00B97AA1" w:rsidRDefault="00B97AA1" w:rsidP="006D2DB9">
      <w:pPr>
        <w:spacing w:after="0" w:line="240" w:lineRule="auto"/>
      </w:pPr>
      <w:r>
        <w:continuationSeparator/>
      </w:r>
    </w:p>
  </w:footnote>
  <w:footnote w:id="1">
    <w:p w:rsidR="001617FE" w:rsidRPr="001617FE" w:rsidRDefault="006D2DB9" w:rsidP="001617FE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 w:rsidR="001617FE" w:rsidRPr="001617FE">
        <w:rPr>
          <w:rFonts w:ascii="Times New Roman" w:eastAsia="Calibri" w:hAnsi="Times New Roman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6D2DB9" w:rsidRDefault="006D2DB9" w:rsidP="001617FE">
      <w:pPr>
        <w:pStyle w:val="1"/>
        <w:ind w:firstLine="709"/>
        <w:jc w:val="both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727A"/>
    <w:multiLevelType w:val="singleLevel"/>
    <w:tmpl w:val="0640FD3C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BBE3BEE"/>
    <w:multiLevelType w:val="hybridMultilevel"/>
    <w:tmpl w:val="F0405932"/>
    <w:lvl w:ilvl="0" w:tplc="8B6E9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104CC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AE5D7D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7DF0739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E56974"/>
    <w:multiLevelType w:val="singleLevel"/>
    <w:tmpl w:val="A49A1252"/>
    <w:lvl w:ilvl="0">
      <w:start w:val="1"/>
      <w:numFmt w:val="decimal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90E726A"/>
    <w:multiLevelType w:val="singleLevel"/>
    <w:tmpl w:val="401CE9BE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9A44DF3"/>
    <w:multiLevelType w:val="singleLevel"/>
    <w:tmpl w:val="0DE68D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</w:abstractNum>
  <w:abstractNum w:abstractNumId="8" w15:restartNumberingAfterBreak="0">
    <w:nsid w:val="20977768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27C3A16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7452EE4"/>
    <w:multiLevelType w:val="singleLevel"/>
    <w:tmpl w:val="55725AAA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2A11596"/>
    <w:multiLevelType w:val="hybridMultilevel"/>
    <w:tmpl w:val="BDEEDEF4"/>
    <w:lvl w:ilvl="0" w:tplc="3B6AB4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3AA3AB3"/>
    <w:multiLevelType w:val="hybridMultilevel"/>
    <w:tmpl w:val="643E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62DF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66204E6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0F458D"/>
    <w:multiLevelType w:val="hybridMultilevel"/>
    <w:tmpl w:val="AF08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A377C"/>
    <w:multiLevelType w:val="hybridMultilevel"/>
    <w:tmpl w:val="B658FBE4"/>
    <w:lvl w:ilvl="0" w:tplc="2B0CF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F055375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F55727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972A7E"/>
    <w:multiLevelType w:val="hybridMultilevel"/>
    <w:tmpl w:val="20FA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B1EC1"/>
    <w:multiLevelType w:val="hybridMultilevel"/>
    <w:tmpl w:val="02EC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61E67"/>
    <w:multiLevelType w:val="singleLevel"/>
    <w:tmpl w:val="3BC8D468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FB75ECD"/>
    <w:multiLevelType w:val="hybridMultilevel"/>
    <w:tmpl w:val="695ED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E05B9A"/>
    <w:multiLevelType w:val="hybridMultilevel"/>
    <w:tmpl w:val="DDE42B9E"/>
    <w:lvl w:ilvl="0" w:tplc="6F7433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2056201"/>
    <w:multiLevelType w:val="hybridMultilevel"/>
    <w:tmpl w:val="B920A662"/>
    <w:lvl w:ilvl="0" w:tplc="0A524A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F0560B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9EE5090"/>
    <w:multiLevelType w:val="hybridMultilevel"/>
    <w:tmpl w:val="15141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23644"/>
    <w:multiLevelType w:val="hybridMultilevel"/>
    <w:tmpl w:val="5DA894A2"/>
    <w:lvl w:ilvl="0" w:tplc="B360D98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56363CC"/>
    <w:multiLevelType w:val="hybridMultilevel"/>
    <w:tmpl w:val="3CFCDF90"/>
    <w:lvl w:ilvl="0" w:tplc="A5622CB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9" w15:restartNumberingAfterBreak="0">
    <w:nsid w:val="66494254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B3765F1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E52158A"/>
    <w:multiLevelType w:val="singleLevel"/>
    <w:tmpl w:val="14E4AEE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9C543B6"/>
    <w:multiLevelType w:val="hybridMultilevel"/>
    <w:tmpl w:val="2610A346"/>
    <w:lvl w:ilvl="0" w:tplc="7A1626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747774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A830A6"/>
    <w:multiLevelType w:val="singleLevel"/>
    <w:tmpl w:val="3A84233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"/>
  </w:num>
  <w:num w:numId="3">
    <w:abstractNumId w:val="27"/>
  </w:num>
  <w:num w:numId="4">
    <w:abstractNumId w:val="16"/>
  </w:num>
  <w:num w:numId="5">
    <w:abstractNumId w:val="22"/>
  </w:num>
  <w:num w:numId="6">
    <w:abstractNumId w:val="24"/>
  </w:num>
  <w:num w:numId="7">
    <w:abstractNumId w:val="11"/>
  </w:num>
  <w:num w:numId="8">
    <w:abstractNumId w:val="32"/>
  </w:num>
  <w:num w:numId="9">
    <w:abstractNumId w:val="23"/>
  </w:num>
  <w:num w:numId="10">
    <w:abstractNumId w:val="28"/>
  </w:num>
  <w:num w:numId="11">
    <w:abstractNumId w:val="26"/>
  </w:num>
  <w:num w:numId="12">
    <w:abstractNumId w:val="12"/>
  </w:num>
  <w:num w:numId="13">
    <w:abstractNumId w:val="15"/>
  </w:num>
  <w:num w:numId="14">
    <w:abstractNumId w:val="19"/>
  </w:num>
  <w:num w:numId="15">
    <w:abstractNumId w:val="13"/>
  </w:num>
  <w:num w:numId="16">
    <w:abstractNumId w:val="34"/>
  </w:num>
  <w:num w:numId="17">
    <w:abstractNumId w:val="6"/>
  </w:num>
  <w:num w:numId="18">
    <w:abstractNumId w:val="29"/>
  </w:num>
  <w:num w:numId="19">
    <w:abstractNumId w:val="33"/>
  </w:num>
  <w:num w:numId="20">
    <w:abstractNumId w:val="17"/>
  </w:num>
  <w:num w:numId="21">
    <w:abstractNumId w:val="9"/>
  </w:num>
  <w:num w:numId="22">
    <w:abstractNumId w:val="4"/>
  </w:num>
  <w:num w:numId="23">
    <w:abstractNumId w:val="5"/>
  </w:num>
  <w:num w:numId="24">
    <w:abstractNumId w:val="2"/>
  </w:num>
  <w:num w:numId="25">
    <w:abstractNumId w:val="2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14"/>
  </w:num>
  <w:num w:numId="28">
    <w:abstractNumId w:val="21"/>
  </w:num>
  <w:num w:numId="29">
    <w:abstractNumId w:val="3"/>
  </w:num>
  <w:num w:numId="30">
    <w:abstractNumId w:val="8"/>
  </w:num>
  <w:num w:numId="31">
    <w:abstractNumId w:val="0"/>
  </w:num>
  <w:num w:numId="32">
    <w:abstractNumId w:val="18"/>
  </w:num>
  <w:num w:numId="33">
    <w:abstractNumId w:val="31"/>
  </w:num>
  <w:num w:numId="34">
    <w:abstractNumId w:val="10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25A"/>
    <w:rsid w:val="00092A6E"/>
    <w:rsid w:val="0009668B"/>
    <w:rsid w:val="001617FE"/>
    <w:rsid w:val="00196918"/>
    <w:rsid w:val="005C4A52"/>
    <w:rsid w:val="006823A1"/>
    <w:rsid w:val="006D2DB9"/>
    <w:rsid w:val="006E6EDC"/>
    <w:rsid w:val="00AE1AB6"/>
    <w:rsid w:val="00B85C6F"/>
    <w:rsid w:val="00B97AA1"/>
    <w:rsid w:val="00C8525A"/>
    <w:rsid w:val="00DD4D0B"/>
    <w:rsid w:val="00EB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6A7ADDB6"/>
  <w15:chartTrackingRefBased/>
  <w15:docId w15:val="{874D8368-A101-40B7-A095-23C9954A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23A1"/>
    <w:rPr>
      <w:rFonts w:ascii="Segoe U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6D2DB9"/>
  </w:style>
  <w:style w:type="paragraph" w:customStyle="1" w:styleId="1">
    <w:name w:val="Текст сноски1"/>
    <w:basedOn w:val="a"/>
    <w:next w:val="a6"/>
    <w:link w:val="a5"/>
    <w:uiPriority w:val="99"/>
    <w:semiHidden/>
    <w:rsid w:val="006D2DB9"/>
    <w:pPr>
      <w:spacing w:after="0" w:line="240" w:lineRule="auto"/>
    </w:pPr>
  </w:style>
  <w:style w:type="character" w:styleId="a7">
    <w:name w:val="footnote reference"/>
    <w:uiPriority w:val="99"/>
    <w:semiHidden/>
    <w:unhideWhenUsed/>
    <w:rsid w:val="006D2DB9"/>
    <w:rPr>
      <w:vertAlign w:val="superscript"/>
    </w:rPr>
  </w:style>
  <w:style w:type="table" w:customStyle="1" w:styleId="3">
    <w:name w:val="Сетка таблицы3"/>
    <w:basedOn w:val="a1"/>
    <w:uiPriority w:val="39"/>
    <w:rsid w:val="006D2DB9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6D2DB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6D2DB9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C4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A52"/>
  </w:style>
  <w:style w:type="paragraph" w:styleId="aa">
    <w:name w:val="footer"/>
    <w:basedOn w:val="a"/>
    <w:link w:val="ab"/>
    <w:uiPriority w:val="99"/>
    <w:unhideWhenUsed/>
    <w:rsid w:val="005C4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SIG</cp:lastModifiedBy>
  <cp:revision>12</cp:revision>
  <cp:lastPrinted>2020-12-16T13:29:00Z</cp:lastPrinted>
  <dcterms:created xsi:type="dcterms:W3CDTF">2020-12-16T13:26:00Z</dcterms:created>
  <dcterms:modified xsi:type="dcterms:W3CDTF">2022-05-10T15:54:00Z</dcterms:modified>
</cp:coreProperties>
</file>